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BB" w:rsidRPr="00D675BB" w:rsidRDefault="00D675BB" w:rsidP="00D675BB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333333"/>
          <w:sz w:val="32"/>
          <w:szCs w:val="32"/>
        </w:rPr>
      </w:pPr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連江縣警察局莒光</w:t>
      </w:r>
      <w:proofErr w:type="gramStart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警察所</w:t>
      </w:r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廉政</w:t>
      </w:r>
      <w:proofErr w:type="gramEnd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宣導:</w:t>
      </w:r>
    </w:p>
    <w:p w:rsidR="00D675BB" w:rsidRPr="00D675BB" w:rsidRDefault="00D675BB" w:rsidP="00D675BB">
      <w:pPr>
        <w:pStyle w:val="Web"/>
        <w:shd w:val="clear" w:color="auto" w:fill="FFFFFF"/>
        <w:spacing w:line="0" w:lineRule="atLeast"/>
        <w:rPr>
          <w:rFonts w:ascii="標楷體" w:eastAsia="標楷體" w:hAnsi="標楷體" w:hint="eastAsia"/>
          <w:color w:val="333333"/>
          <w:sz w:val="32"/>
          <w:szCs w:val="32"/>
        </w:rPr>
      </w:pPr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110年春節期間請遵守「不送禮、不受禮、</w:t>
      </w:r>
      <w:proofErr w:type="gramStart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不</w:t>
      </w:r>
      <w:proofErr w:type="gramEnd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赴（邀）宴、拒受不當請託關說」及「貪污治罪條例不違背職務行賄罪」收錢及送</w:t>
      </w:r>
      <w:proofErr w:type="gramStart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錢均有罪</w:t>
      </w:r>
      <w:proofErr w:type="gramEnd"/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之規定，廉政檢舉專線0800286586，</w:t>
      </w:r>
    </w:p>
    <w:p w:rsidR="00D675BB" w:rsidRPr="00D675BB" w:rsidRDefault="00D675BB" w:rsidP="00D675BB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333333"/>
          <w:sz w:val="32"/>
          <w:szCs w:val="32"/>
        </w:rPr>
      </w:pPr>
      <w:r w:rsidRPr="00D675BB">
        <w:rPr>
          <w:rFonts w:ascii="標楷體" w:eastAsia="標楷體" w:hAnsi="標楷體" w:hint="eastAsia"/>
          <w:color w:val="333333"/>
          <w:sz w:val="32"/>
          <w:szCs w:val="32"/>
        </w:rPr>
        <w:t>連江縣警察局莒光警察所關心您</w:t>
      </w:r>
    </w:p>
    <w:p w:rsidR="00A11A35" w:rsidRPr="00D675BB" w:rsidRDefault="00D675BB" w:rsidP="00D675BB">
      <w:pPr>
        <w:pStyle w:val="Web"/>
        <w:shd w:val="clear" w:color="auto" w:fill="FFFFFF"/>
        <w:spacing w:line="330" w:lineRule="atLeast"/>
        <w:rPr>
          <w:rFonts w:ascii="微軟正黑體" w:eastAsia="微軟正黑體" w:hAnsi="微軟正黑體" w:hint="eastAsia"/>
          <w:color w:val="333333"/>
          <w:sz w:val="32"/>
          <w:szCs w:val="32"/>
        </w:rPr>
      </w:pPr>
      <w:bookmarkStart w:id="0" w:name="_GoBack"/>
      <w:r w:rsidRPr="00D675BB">
        <w:rPr>
          <w:rFonts w:ascii="微軟正黑體" w:eastAsia="微軟正黑體" w:hAnsi="微軟正黑體"/>
          <w:noProof/>
          <w:color w:val="333333"/>
          <w:sz w:val="32"/>
          <w:szCs w:val="32"/>
        </w:rPr>
        <w:drawing>
          <wp:inline distT="0" distB="0" distL="0" distR="0">
            <wp:extent cx="4905375" cy="6619875"/>
            <wp:effectExtent l="0" t="0" r="9525" b="9525"/>
            <wp:docPr id="1" name="圖片 1" descr="C:\Users\Admin\Pictures\2021012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012000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" r="963" b="5048"/>
                    <a:stretch/>
                  </pic:blipFill>
                  <pic:spPr bwMode="auto">
                    <a:xfrm>
                      <a:off x="0" y="0"/>
                      <a:ext cx="4921688" cy="66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1A35" w:rsidRPr="00D67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BB"/>
    <w:rsid w:val="00A11A35"/>
    <w:rsid w:val="00D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3AAC"/>
  <w15:chartTrackingRefBased/>
  <w15:docId w15:val="{0D42ECBA-3AE6-48D1-87D5-57335349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5BB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5889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414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43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2021-01-28T12:13:00Z</dcterms:created>
  <dcterms:modified xsi:type="dcterms:W3CDTF">2021-01-28T12:21:00Z</dcterms:modified>
</cp:coreProperties>
</file>